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0043" w14:textId="77777777" w:rsidR="00C338CD" w:rsidRPr="00C338CD" w:rsidRDefault="00C338CD" w:rsidP="00C338C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b/>
          <w:bCs/>
          <w:color w:val="464646"/>
          <w:kern w:val="0"/>
          <w:sz w:val="20"/>
          <w:szCs w:val="20"/>
          <w:lang w:eastAsia="en-GB"/>
          <w14:ligatures w14:val="none"/>
        </w:rPr>
        <w:t>Education</w:t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shd w:val="clear" w:color="auto" w:fill="FFFFFF"/>
          <w:lang w:eastAsia="en-GB"/>
          <w14:ligatures w14:val="none"/>
        </w:rPr>
        <w:t>: Wimbledon College of Art UAL</w:t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br/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br/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shd w:val="clear" w:color="auto" w:fill="FFFFFF"/>
          <w:lang w:eastAsia="en-GB"/>
          <w14:ligatures w14:val="none"/>
        </w:rPr>
        <w:t>​</w:t>
      </w:r>
      <w:r w:rsidRPr="00C338CD">
        <w:rPr>
          <w:rFonts w:ascii="Open Sans" w:eastAsia="Times New Roman" w:hAnsi="Open Sans" w:cs="Open Sans"/>
          <w:b/>
          <w:bCs/>
          <w:color w:val="464646"/>
          <w:kern w:val="0"/>
          <w:sz w:val="20"/>
          <w:szCs w:val="20"/>
          <w:lang w:eastAsia="en-GB"/>
          <w14:ligatures w14:val="none"/>
        </w:rPr>
        <w:t>Solo Exhibitions:</w:t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br/>
        <w:t>THIS IS NOT PORN, Public Gallery, 2018</w:t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br/>
        <w:t>PLUS SIZE, Espacio Gallery London, 2016</w:t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br/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br/>
      </w:r>
      <w:r w:rsidRPr="00C338CD">
        <w:rPr>
          <w:rFonts w:ascii="Open Sans" w:eastAsia="Times New Roman" w:hAnsi="Open Sans" w:cs="Open Sans"/>
          <w:b/>
          <w:bCs/>
          <w:color w:val="464646"/>
          <w:kern w:val="0"/>
          <w:sz w:val="20"/>
          <w:szCs w:val="20"/>
          <w:lang w:eastAsia="en-GB"/>
          <w14:ligatures w14:val="none"/>
        </w:rPr>
        <w:t>Group Exhibitions:</w:t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br/>
        <w:t xml:space="preserve">Two Doors, The House of </w:t>
      </w: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st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 Barnabas, London 2022.</w:t>
      </w:r>
    </w:p>
    <w:p w14:paraId="43A8C62B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Retrespect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, The Art Bypass Gallery, London 2022</w:t>
      </w:r>
    </w:p>
    <w:p w14:paraId="4499DFD7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Art </w:t>
      </w: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Alika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, Clerkenwell Green, London 2017</w:t>
      </w:r>
    </w:p>
    <w:p w14:paraId="54EBACE1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The </w:t>
      </w: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Benabai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 Expo, OXO Wharf Tower, London 2017</w:t>
      </w:r>
    </w:p>
    <w:p w14:paraId="4DE5B63D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T'ART, Bones and Pear Gallery, London 2017</w:t>
      </w:r>
    </w:p>
    <w:p w14:paraId="298E6340" w14:textId="77777777" w:rsidR="00C338CD" w:rsidRP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SHE international, Tanner </w:t>
      </w: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st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, London 2016</w:t>
      </w:r>
    </w:p>
    <w:p w14:paraId="64A42738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Hand Maid, </w:t>
      </w: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Sweet'art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 Hoxton 402 Gallery, London 2016</w:t>
      </w:r>
    </w:p>
    <w:p w14:paraId="12138B3B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The Art Takeaway Charity Auction, </w:t>
      </w: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Sweet'art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 Espacio Gallery, London 2015</w:t>
      </w:r>
    </w:p>
    <w:p w14:paraId="3AFF791A" w14:textId="77777777" w:rsidR="00C338CD" w:rsidRP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Y-Not, </w:t>
      </w: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Sweet'art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 Espacio Gallery, London 2015</w:t>
      </w:r>
    </w:p>
    <w:p w14:paraId="13DEAA4A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From Dada to Influx, Espacio Gallery, London 2015</w:t>
      </w:r>
    </w:p>
    <w:p w14:paraId="393D96F9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Seams, </w:t>
      </w: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Sweet'art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 Hoxton 402 Gallery, London 2014</w:t>
      </w:r>
    </w:p>
    <w:p w14:paraId="62BB78CA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Flesh, Espacio Gallery, London 2014</w:t>
      </w:r>
    </w:p>
    <w:p w14:paraId="4FAB4DD8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Wimbledon Degree Show 2014</w:t>
      </w:r>
    </w:p>
    <w:p w14:paraId="123132DE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Risus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 Pirus, Wimbledon Project Space, London 2013, </w:t>
      </w:r>
    </w:p>
    <w:p w14:paraId="3D3D76CD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Observing Observed, Wimbledon Project Space, London</w:t>
      </w:r>
      <w: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 </w:t>
      </w: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2012</w:t>
      </w:r>
    </w:p>
    <w:p w14:paraId="17D660A1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proofErr w:type="spellStart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Nottinghill</w:t>
      </w:r>
      <w:proofErr w:type="spellEnd"/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 xml:space="preserve"> Mayfest, London 2012</w:t>
      </w:r>
    </w:p>
    <w:p w14:paraId="58DB6A56" w14:textId="77777777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Open, Seen, Darlington 2011,</w:t>
      </w:r>
    </w:p>
    <w:p w14:paraId="7739CF8A" w14:textId="130DA914" w:rsid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hyperlink r:id="rId4" w:history="1">
        <w:r w:rsidRPr="00C338CD">
          <w:rPr>
            <w:rFonts w:ascii="Open Sans" w:eastAsia="Times New Roman" w:hAnsi="Open Sans" w:cs="Open Sans"/>
            <w:color w:val="BABABA"/>
            <w:kern w:val="0"/>
            <w:sz w:val="20"/>
            <w:szCs w:val="20"/>
            <w:u w:val="single"/>
            <w:lang w:eastAsia="en-GB"/>
            <w14:ligatures w14:val="none"/>
          </w:rPr>
          <w:t>Art@51</w:t>
        </w:r>
      </w:hyperlink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, 51 Grange Road, Durham 2011</w:t>
      </w:r>
    </w:p>
    <w:p w14:paraId="45EE996D" w14:textId="0E1C1EA3" w:rsidR="00000000" w:rsidRPr="00C338CD" w:rsidRDefault="00C338CD" w:rsidP="00C338CD">
      <w:pPr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</w:pPr>
      <w:r w:rsidRPr="00C338CD">
        <w:rPr>
          <w:rFonts w:ascii="Open Sans" w:eastAsia="Times New Roman" w:hAnsi="Open Sans" w:cs="Open Sans"/>
          <w:color w:val="464646"/>
          <w:kern w:val="0"/>
          <w:sz w:val="20"/>
          <w:szCs w:val="20"/>
          <w:lang w:eastAsia="en-GB"/>
          <w14:ligatures w14:val="none"/>
        </w:rPr>
        <w:t>Transitional, Darlington Arts Centre, Darlington 2010</w:t>
      </w:r>
    </w:p>
    <w:sectPr w:rsidR="00FC40D1" w:rsidRPr="00C338CD" w:rsidSect="005D74B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66"/>
    <w:rsid w:val="001142A7"/>
    <w:rsid w:val="0024316D"/>
    <w:rsid w:val="004B6F66"/>
    <w:rsid w:val="005D74B0"/>
    <w:rsid w:val="009210E8"/>
    <w:rsid w:val="00955346"/>
    <w:rsid w:val="00A22A76"/>
    <w:rsid w:val="00AA4436"/>
    <w:rsid w:val="00C338CD"/>
    <w:rsid w:val="00D42459"/>
    <w:rsid w:val="00D979FF"/>
    <w:rsid w:val="00DE2560"/>
    <w:rsid w:val="00F21603"/>
    <w:rsid w:val="00F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43EA6"/>
  <w14:defaultImageDpi w14:val="32767"/>
  <w15:chartTrackingRefBased/>
  <w15:docId w15:val="{3C2CA7B6-1ABB-1F4B-AECF-1BD91E21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F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F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F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F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6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F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F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F66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4B6F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4B6F66"/>
  </w:style>
  <w:style w:type="character" w:customStyle="1" w:styleId="wixguard">
    <w:name w:val="wixguard"/>
    <w:basedOn w:val="DefaultParagraphFont"/>
    <w:rsid w:val="0024316D"/>
  </w:style>
  <w:style w:type="character" w:styleId="Emphasis">
    <w:name w:val="Emphasis"/>
    <w:basedOn w:val="DefaultParagraphFont"/>
    <w:uiPriority w:val="20"/>
    <w:qFormat/>
    <w:rsid w:val="00D42459"/>
    <w:rPr>
      <w:i/>
      <w:iCs/>
    </w:rPr>
  </w:style>
  <w:style w:type="character" w:styleId="Strong">
    <w:name w:val="Strong"/>
    <w:basedOn w:val="DefaultParagraphFont"/>
    <w:uiPriority w:val="22"/>
    <w:qFormat/>
    <w:rsid w:val="00C338C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3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@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 Khoshsepehr</dc:creator>
  <cp:keywords/>
  <dc:description/>
  <cp:lastModifiedBy>Donya Khoshsepehr</cp:lastModifiedBy>
  <cp:revision>2</cp:revision>
  <dcterms:created xsi:type="dcterms:W3CDTF">2024-05-23T13:36:00Z</dcterms:created>
  <dcterms:modified xsi:type="dcterms:W3CDTF">2024-05-23T13:36:00Z</dcterms:modified>
</cp:coreProperties>
</file>